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9" w:rsidRDefault="00FD58EA" w:rsidP="005001D9">
      <w:pPr>
        <w:jc w:val="center"/>
        <w:rPr>
          <w:b/>
          <w:sz w:val="40"/>
          <w:szCs w:val="40"/>
        </w:rPr>
      </w:pPr>
      <w:r w:rsidRPr="00FD58EA">
        <w:rPr>
          <w:b/>
          <w:sz w:val="40"/>
          <w:szCs w:val="40"/>
        </w:rPr>
        <w:t>ГБОУ Школа № 1375</w:t>
      </w:r>
    </w:p>
    <w:p w:rsidR="00FD58EA" w:rsidRDefault="00FD58EA" w:rsidP="005001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Дошкольное отделение</w:t>
      </w:r>
    </w:p>
    <w:p w:rsidR="005001D9" w:rsidRDefault="005001D9" w:rsidP="005001D9">
      <w:pPr>
        <w:jc w:val="center"/>
        <w:rPr>
          <w:b/>
          <w:sz w:val="40"/>
          <w:szCs w:val="40"/>
        </w:rPr>
      </w:pPr>
    </w:p>
    <w:p w:rsidR="00FD58EA" w:rsidRDefault="00FD58EA" w:rsidP="005001D9">
      <w:pPr>
        <w:jc w:val="center"/>
        <w:rPr>
          <w:b/>
          <w:sz w:val="40"/>
          <w:szCs w:val="40"/>
        </w:rPr>
      </w:pPr>
    </w:p>
    <w:p w:rsidR="00FD58EA" w:rsidRDefault="00FD58EA" w:rsidP="005001D9">
      <w:pPr>
        <w:jc w:val="center"/>
        <w:rPr>
          <w:b/>
          <w:sz w:val="40"/>
          <w:szCs w:val="40"/>
        </w:rPr>
      </w:pPr>
    </w:p>
    <w:p w:rsidR="00416D59" w:rsidRDefault="00EE29ED" w:rsidP="005001D9">
      <w:pPr>
        <w:jc w:val="center"/>
        <w:rPr>
          <w:b/>
          <w:sz w:val="40"/>
          <w:szCs w:val="40"/>
        </w:rPr>
      </w:pPr>
      <w:r w:rsidRPr="00EE29ED">
        <w:rPr>
          <w:b/>
          <w:sz w:val="40"/>
          <w:szCs w:val="40"/>
        </w:rPr>
        <w:t>«Теоретико – методические основы гендерного воспитания дошкольников»</w:t>
      </w:r>
      <w:r>
        <w:rPr>
          <w:b/>
          <w:sz w:val="40"/>
          <w:szCs w:val="40"/>
        </w:rPr>
        <w:t>.</w:t>
      </w:r>
    </w:p>
    <w:p w:rsidR="00EE29ED" w:rsidRDefault="00EE29ED" w:rsidP="005001D9">
      <w:pPr>
        <w:jc w:val="center"/>
        <w:rPr>
          <w:b/>
          <w:sz w:val="40"/>
          <w:szCs w:val="40"/>
        </w:rPr>
      </w:pPr>
    </w:p>
    <w:p w:rsidR="00EE29ED" w:rsidRDefault="00EE29ED" w:rsidP="005001D9">
      <w:pPr>
        <w:jc w:val="center"/>
        <w:rPr>
          <w:b/>
          <w:sz w:val="40"/>
          <w:szCs w:val="40"/>
        </w:rPr>
      </w:pPr>
    </w:p>
    <w:p w:rsidR="00EE29ED" w:rsidRDefault="00EE29ED" w:rsidP="005001D9">
      <w:pPr>
        <w:jc w:val="center"/>
        <w:rPr>
          <w:b/>
          <w:sz w:val="40"/>
          <w:szCs w:val="40"/>
        </w:rPr>
      </w:pPr>
    </w:p>
    <w:p w:rsidR="005001D9" w:rsidRDefault="005001D9" w:rsidP="005001D9">
      <w:pPr>
        <w:jc w:val="center"/>
        <w:rPr>
          <w:b/>
          <w:sz w:val="40"/>
          <w:szCs w:val="40"/>
        </w:rPr>
      </w:pPr>
    </w:p>
    <w:p w:rsidR="005001D9" w:rsidRDefault="005001D9" w:rsidP="005001D9">
      <w:pPr>
        <w:jc w:val="center"/>
        <w:rPr>
          <w:b/>
          <w:sz w:val="40"/>
          <w:szCs w:val="40"/>
        </w:rPr>
      </w:pPr>
    </w:p>
    <w:p w:rsidR="005001D9" w:rsidRDefault="005001D9" w:rsidP="005001D9">
      <w:pPr>
        <w:jc w:val="center"/>
        <w:rPr>
          <w:b/>
          <w:sz w:val="40"/>
          <w:szCs w:val="40"/>
        </w:rPr>
      </w:pPr>
    </w:p>
    <w:p w:rsidR="005001D9" w:rsidRDefault="005001D9" w:rsidP="005001D9">
      <w:pPr>
        <w:jc w:val="center"/>
        <w:rPr>
          <w:b/>
          <w:sz w:val="40"/>
          <w:szCs w:val="40"/>
        </w:rPr>
      </w:pPr>
    </w:p>
    <w:p w:rsidR="005001D9" w:rsidRDefault="005001D9" w:rsidP="005001D9">
      <w:pPr>
        <w:jc w:val="center"/>
        <w:rPr>
          <w:b/>
          <w:sz w:val="40"/>
          <w:szCs w:val="40"/>
        </w:rPr>
      </w:pPr>
    </w:p>
    <w:p w:rsidR="005001D9" w:rsidRPr="00EE29ED" w:rsidRDefault="005001D9" w:rsidP="00EE29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EE29ED">
        <w:rPr>
          <w:b/>
          <w:sz w:val="24"/>
          <w:szCs w:val="24"/>
        </w:rPr>
        <w:t xml:space="preserve">                   </w:t>
      </w:r>
      <w:r w:rsidR="00635621">
        <w:rPr>
          <w:b/>
          <w:sz w:val="24"/>
          <w:szCs w:val="24"/>
        </w:rPr>
        <w:t xml:space="preserve">  </w:t>
      </w:r>
      <w:r w:rsidR="00EE29ED">
        <w:rPr>
          <w:b/>
          <w:sz w:val="28"/>
          <w:szCs w:val="28"/>
        </w:rPr>
        <w:t>Подготовила воспитатель группы№4</w:t>
      </w:r>
    </w:p>
    <w:p w:rsidR="00EE29ED" w:rsidRPr="00EE29ED" w:rsidRDefault="00EE29ED" w:rsidP="00EE2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Пиунова О.Н.</w:t>
      </w:r>
    </w:p>
    <w:p w:rsidR="00635621" w:rsidRDefault="00635621" w:rsidP="00416D59">
      <w:pPr>
        <w:jc w:val="both"/>
        <w:rPr>
          <w:b/>
          <w:sz w:val="24"/>
          <w:szCs w:val="24"/>
        </w:rPr>
      </w:pPr>
    </w:p>
    <w:p w:rsidR="00635621" w:rsidRDefault="00635621" w:rsidP="00416D59">
      <w:pPr>
        <w:jc w:val="both"/>
        <w:rPr>
          <w:b/>
          <w:sz w:val="24"/>
          <w:szCs w:val="24"/>
        </w:rPr>
      </w:pPr>
    </w:p>
    <w:p w:rsidR="00635621" w:rsidRDefault="00635621" w:rsidP="00416D59">
      <w:pPr>
        <w:jc w:val="both"/>
        <w:rPr>
          <w:b/>
          <w:sz w:val="24"/>
          <w:szCs w:val="24"/>
        </w:rPr>
      </w:pPr>
    </w:p>
    <w:p w:rsidR="00635621" w:rsidRDefault="00635621" w:rsidP="00416D59">
      <w:pPr>
        <w:jc w:val="both"/>
        <w:rPr>
          <w:b/>
          <w:sz w:val="24"/>
          <w:szCs w:val="24"/>
        </w:rPr>
      </w:pPr>
    </w:p>
    <w:p w:rsidR="006C46DF" w:rsidRPr="00635621" w:rsidRDefault="006C46DF" w:rsidP="00416D59">
      <w:pPr>
        <w:jc w:val="both"/>
        <w:rPr>
          <w:b/>
          <w:sz w:val="28"/>
          <w:szCs w:val="28"/>
        </w:rPr>
      </w:pPr>
      <w:r w:rsidRPr="00635621">
        <w:rPr>
          <w:b/>
          <w:sz w:val="28"/>
          <w:szCs w:val="28"/>
        </w:rPr>
        <w:lastRenderedPageBreak/>
        <w:t>В Воспитании детей гендерным различиям необходимо уделять достаточное внимание.</w:t>
      </w:r>
    </w:p>
    <w:p w:rsidR="006C46DF" w:rsidRPr="00635621" w:rsidRDefault="006C46DF" w:rsidP="006C46DF">
      <w:pPr>
        <w:jc w:val="both"/>
        <w:rPr>
          <w:b/>
          <w:sz w:val="28"/>
          <w:szCs w:val="28"/>
        </w:rPr>
      </w:pPr>
      <w:r w:rsidRPr="00635621">
        <w:rPr>
          <w:b/>
          <w:sz w:val="28"/>
          <w:szCs w:val="28"/>
        </w:rPr>
        <w:t>Все люди делятся на мальчиков и девочек, мужчин и женщин, бабушек и дедушек и отличаются друг от друга внешним видом, особенными признаками и внутренними качествами.</w:t>
      </w:r>
    </w:p>
    <w:p w:rsidR="006C46DF" w:rsidRPr="00635621" w:rsidRDefault="006C46DF" w:rsidP="006C46DF">
      <w:pPr>
        <w:jc w:val="both"/>
        <w:rPr>
          <w:b/>
          <w:sz w:val="28"/>
          <w:szCs w:val="28"/>
        </w:rPr>
      </w:pPr>
      <w:r w:rsidRPr="00635621">
        <w:rPr>
          <w:b/>
          <w:sz w:val="28"/>
          <w:szCs w:val="28"/>
        </w:rPr>
        <w:t xml:space="preserve">К сожалению, на протяжении тридцати лет общество убеждало нас в обратном, что мальчики и девочки совершенно одинаковы. </w:t>
      </w:r>
      <w:r w:rsidRPr="00635621">
        <w:rPr>
          <w:b/>
          <w:sz w:val="28"/>
          <w:szCs w:val="28"/>
        </w:rPr>
        <w:t xml:space="preserve">Ранее педагогическая наука и практика чаще всего не учитывала пол как важную характеристику ребенка. </w:t>
      </w:r>
      <w:r w:rsidRPr="00635621">
        <w:rPr>
          <w:b/>
          <w:sz w:val="28"/>
          <w:szCs w:val="28"/>
        </w:rPr>
        <w:t>За последние пять лет проведено много исследований, результаты которых подтверждают, что мальчики отличаются от девочек (далее мы поговорим об этом).</w:t>
      </w:r>
    </w:p>
    <w:p w:rsidR="005D02C4" w:rsidRDefault="005D02C4" w:rsidP="006C46DF">
      <w:pPr>
        <w:jc w:val="both"/>
        <w:rPr>
          <w:b/>
          <w:sz w:val="24"/>
          <w:szCs w:val="24"/>
        </w:rPr>
      </w:pPr>
    </w:p>
    <w:p w:rsidR="006C46DF" w:rsidRPr="006C46DF" w:rsidRDefault="006C46DF" w:rsidP="006C46DF">
      <w:pPr>
        <w:jc w:val="both"/>
        <w:rPr>
          <w:b/>
          <w:sz w:val="24"/>
          <w:szCs w:val="24"/>
        </w:rPr>
      </w:pPr>
      <w:r w:rsidRPr="006C46DF">
        <w:rPr>
          <w:b/>
          <w:sz w:val="24"/>
          <w:szCs w:val="24"/>
        </w:rPr>
        <w:t>Понятие «пол» и «</w:t>
      </w:r>
      <w:proofErr w:type="spellStart"/>
      <w:r w:rsidRPr="006C46DF">
        <w:rPr>
          <w:b/>
          <w:sz w:val="24"/>
          <w:szCs w:val="24"/>
        </w:rPr>
        <w:t>гендер</w:t>
      </w:r>
      <w:proofErr w:type="spellEnd"/>
      <w:r w:rsidRPr="006C46DF">
        <w:rPr>
          <w:b/>
          <w:sz w:val="24"/>
          <w:szCs w:val="24"/>
        </w:rPr>
        <w:t>».</w:t>
      </w:r>
    </w:p>
    <w:p w:rsidR="006C46DF" w:rsidRPr="006C46DF" w:rsidRDefault="006C46DF" w:rsidP="006C46DF">
      <w:pPr>
        <w:jc w:val="both"/>
        <w:rPr>
          <w:b/>
          <w:sz w:val="24"/>
          <w:szCs w:val="24"/>
        </w:rPr>
      </w:pPr>
      <w:r w:rsidRPr="006C46DF">
        <w:rPr>
          <w:sz w:val="24"/>
          <w:szCs w:val="24"/>
        </w:rPr>
        <w:t>В современной науке используются два термина</w:t>
      </w:r>
      <w:r w:rsidRPr="006C46DF">
        <w:rPr>
          <w:b/>
          <w:sz w:val="24"/>
          <w:szCs w:val="24"/>
        </w:rPr>
        <w:t xml:space="preserve">: пол  и </w:t>
      </w:r>
      <w:proofErr w:type="spellStart"/>
      <w:r w:rsidRPr="006C46DF">
        <w:rPr>
          <w:b/>
          <w:sz w:val="24"/>
          <w:szCs w:val="24"/>
        </w:rPr>
        <w:t>гендер</w:t>
      </w:r>
      <w:proofErr w:type="spellEnd"/>
      <w:r w:rsidRPr="006C46DF">
        <w:rPr>
          <w:b/>
          <w:sz w:val="24"/>
          <w:szCs w:val="24"/>
        </w:rPr>
        <w:t>.</w:t>
      </w:r>
    </w:p>
    <w:p w:rsidR="006C46DF" w:rsidRPr="006C46DF" w:rsidRDefault="006C46DF" w:rsidP="006C46DF">
      <w:pPr>
        <w:jc w:val="both"/>
        <w:rPr>
          <w:sz w:val="24"/>
          <w:szCs w:val="24"/>
        </w:rPr>
      </w:pPr>
      <w:r w:rsidRPr="006C46DF">
        <w:rPr>
          <w:b/>
          <w:sz w:val="24"/>
          <w:szCs w:val="24"/>
        </w:rPr>
        <w:t xml:space="preserve">Пол (от </w:t>
      </w:r>
      <w:proofErr w:type="gramStart"/>
      <w:r w:rsidRPr="006C46DF">
        <w:rPr>
          <w:b/>
          <w:sz w:val="24"/>
          <w:szCs w:val="24"/>
        </w:rPr>
        <w:t>латинского</w:t>
      </w:r>
      <w:proofErr w:type="gramEnd"/>
      <w:r w:rsidRPr="006C46DF">
        <w:rPr>
          <w:b/>
          <w:sz w:val="24"/>
          <w:szCs w:val="24"/>
        </w:rPr>
        <w:t xml:space="preserve"> </w:t>
      </w:r>
      <w:proofErr w:type="spellStart"/>
      <w:r w:rsidRPr="006C46DF">
        <w:rPr>
          <w:b/>
          <w:sz w:val="24"/>
          <w:szCs w:val="24"/>
        </w:rPr>
        <w:t>genero</w:t>
      </w:r>
      <w:proofErr w:type="spellEnd"/>
      <w:r w:rsidRPr="006C46DF">
        <w:rPr>
          <w:b/>
          <w:sz w:val="24"/>
          <w:szCs w:val="24"/>
        </w:rPr>
        <w:t xml:space="preserve"> - рождаю, произвожу) – </w:t>
      </w:r>
      <w:r w:rsidRPr="006C46DF">
        <w:rPr>
          <w:sz w:val="24"/>
          <w:szCs w:val="24"/>
        </w:rPr>
        <w:t>это биологическое различие между людьми, определяемое генетическим строением клеток, анатомо-физиологическими характеристиками и детородными функциями.</w:t>
      </w:r>
    </w:p>
    <w:p w:rsidR="006C46DF" w:rsidRPr="006C46DF" w:rsidRDefault="006C46DF" w:rsidP="006C46DF">
      <w:pPr>
        <w:jc w:val="both"/>
        <w:rPr>
          <w:sz w:val="24"/>
          <w:szCs w:val="24"/>
        </w:rPr>
      </w:pPr>
      <w:r w:rsidRPr="006C46DF">
        <w:rPr>
          <w:b/>
          <w:sz w:val="24"/>
          <w:szCs w:val="24"/>
        </w:rPr>
        <w:t xml:space="preserve">Пол </w:t>
      </w:r>
      <w:r w:rsidRPr="006C46DF">
        <w:rPr>
          <w:sz w:val="24"/>
          <w:szCs w:val="24"/>
        </w:rPr>
        <w:t>относится к разделению человеческой расы на две группы: женщин и мужчин. Ребенок рождается с определенным биологическим полом, а гендерную роль принимает в процессе общения с другими людьми.</w:t>
      </w:r>
    </w:p>
    <w:p w:rsidR="006C46DF" w:rsidRPr="00192915" w:rsidRDefault="006C46DF" w:rsidP="006C46DF">
      <w:pPr>
        <w:jc w:val="both"/>
        <w:rPr>
          <w:sz w:val="24"/>
          <w:szCs w:val="24"/>
        </w:rPr>
      </w:pPr>
      <w:proofErr w:type="spellStart"/>
      <w:r w:rsidRPr="006C46DF">
        <w:rPr>
          <w:b/>
          <w:sz w:val="24"/>
          <w:szCs w:val="24"/>
        </w:rPr>
        <w:t>Гендер</w:t>
      </w:r>
      <w:proofErr w:type="spellEnd"/>
      <w:r w:rsidRPr="006C46DF">
        <w:rPr>
          <w:b/>
          <w:sz w:val="24"/>
          <w:szCs w:val="24"/>
        </w:rPr>
        <w:t xml:space="preserve"> (от английского </w:t>
      </w:r>
      <w:proofErr w:type="spellStart"/>
      <w:r w:rsidRPr="006C46DF">
        <w:rPr>
          <w:b/>
          <w:sz w:val="24"/>
          <w:szCs w:val="24"/>
        </w:rPr>
        <w:t>gender</w:t>
      </w:r>
      <w:proofErr w:type="spellEnd"/>
      <w:r w:rsidRPr="006C46DF">
        <w:rPr>
          <w:b/>
          <w:sz w:val="24"/>
          <w:szCs w:val="24"/>
        </w:rPr>
        <w:t xml:space="preserve">, от лат. </w:t>
      </w:r>
      <w:proofErr w:type="spellStart"/>
      <w:r w:rsidRPr="006C46DF">
        <w:rPr>
          <w:b/>
          <w:sz w:val="24"/>
          <w:szCs w:val="24"/>
        </w:rPr>
        <w:t>gens</w:t>
      </w:r>
      <w:proofErr w:type="spellEnd"/>
      <w:r w:rsidRPr="006C46DF">
        <w:rPr>
          <w:b/>
          <w:sz w:val="24"/>
          <w:szCs w:val="24"/>
        </w:rPr>
        <w:t xml:space="preserve"> – род) - обозначает "социальный пол", </w:t>
      </w:r>
      <w:r w:rsidRPr="00192915">
        <w:rPr>
          <w:sz w:val="24"/>
          <w:szCs w:val="24"/>
        </w:rPr>
        <w:t>т.е. социальный статус и социально-психологические характеристики личности, зависящие не от биологических половых различий, а от социальной организации общества.</w:t>
      </w:r>
    </w:p>
    <w:p w:rsidR="006C46DF" w:rsidRPr="006C46DF" w:rsidRDefault="006C46DF" w:rsidP="006C46DF">
      <w:pPr>
        <w:jc w:val="both"/>
        <w:rPr>
          <w:b/>
          <w:sz w:val="24"/>
          <w:szCs w:val="24"/>
        </w:rPr>
      </w:pPr>
    </w:p>
    <w:p w:rsidR="006C46DF" w:rsidRDefault="006C46DF" w:rsidP="006C46DF">
      <w:pPr>
        <w:jc w:val="both"/>
        <w:rPr>
          <w:b/>
          <w:sz w:val="24"/>
          <w:szCs w:val="24"/>
        </w:rPr>
      </w:pPr>
      <w:r w:rsidRPr="006C46DF">
        <w:rPr>
          <w:b/>
          <w:sz w:val="24"/>
          <w:szCs w:val="24"/>
        </w:rPr>
        <w:t>Суть гендера состоит в том, что помимо биологических отличий между людьми существуют расслоение их социальных ролей, форм деятельности, различия в поведении и эмоциональных характеристиках.</w:t>
      </w:r>
    </w:p>
    <w:p w:rsidR="006C46DF" w:rsidRDefault="006C46DF" w:rsidP="006C46DF">
      <w:pPr>
        <w:jc w:val="both"/>
        <w:rPr>
          <w:b/>
          <w:sz w:val="24"/>
          <w:szCs w:val="24"/>
        </w:rPr>
      </w:pPr>
    </w:p>
    <w:p w:rsidR="006C46DF" w:rsidRPr="006C46DF" w:rsidRDefault="006C46DF" w:rsidP="006C46DF">
      <w:pPr>
        <w:jc w:val="both"/>
        <w:rPr>
          <w:b/>
          <w:sz w:val="24"/>
          <w:szCs w:val="24"/>
        </w:rPr>
      </w:pPr>
      <w:r w:rsidRPr="006C46DF">
        <w:rPr>
          <w:b/>
          <w:sz w:val="24"/>
          <w:szCs w:val="24"/>
        </w:rPr>
        <w:t>Гендерное воспитание.</w:t>
      </w:r>
    </w:p>
    <w:p w:rsidR="006C46DF" w:rsidRPr="006C46DF" w:rsidRDefault="006C46DF" w:rsidP="006C46DF">
      <w:pPr>
        <w:jc w:val="both"/>
        <w:rPr>
          <w:sz w:val="24"/>
          <w:szCs w:val="24"/>
        </w:rPr>
      </w:pPr>
      <w:r w:rsidRPr="006C46DF">
        <w:rPr>
          <w:sz w:val="24"/>
          <w:szCs w:val="24"/>
        </w:rPr>
        <w:t xml:space="preserve">Наши дети испытывают сильную психическую нагрузку, так как число их контактов с миром сверстников и взрослых все увеличивается (семья, дошкольное учреждение, магазины, общественный транспорт, дворовое сообщество, дополнительные занятия). В разных жизненных ситуациях они должны уметь правильно вести себя, владеть основами </w:t>
      </w:r>
      <w:r w:rsidRPr="006C46DF">
        <w:rPr>
          <w:sz w:val="24"/>
          <w:szCs w:val="24"/>
        </w:rPr>
        <w:lastRenderedPageBreak/>
        <w:t xml:space="preserve">культуры речи. Должное внимание в </w:t>
      </w:r>
      <w:proofErr w:type="spellStart"/>
      <w:r w:rsidRPr="006C46DF">
        <w:rPr>
          <w:sz w:val="24"/>
          <w:szCs w:val="24"/>
        </w:rPr>
        <w:t>воспитательно</w:t>
      </w:r>
      <w:proofErr w:type="spellEnd"/>
      <w:r w:rsidRPr="006C46DF">
        <w:rPr>
          <w:sz w:val="24"/>
          <w:szCs w:val="24"/>
        </w:rPr>
        <w:t xml:space="preserve">-образовательной работе ДОУ должно быть уделено становлению межличностного общения как взрослых с ребенком, ребенка </w:t>
      </w:r>
      <w:proofErr w:type="gramStart"/>
      <w:r w:rsidRPr="006C46DF">
        <w:rPr>
          <w:sz w:val="24"/>
          <w:szCs w:val="24"/>
        </w:rPr>
        <w:t>со</w:t>
      </w:r>
      <w:proofErr w:type="gramEnd"/>
      <w:r w:rsidRPr="006C46DF">
        <w:rPr>
          <w:sz w:val="24"/>
          <w:szCs w:val="24"/>
        </w:rPr>
        <w:t xml:space="preserve"> взрослыми, так и между детьми.</w:t>
      </w:r>
    </w:p>
    <w:p w:rsidR="006C46DF" w:rsidRPr="006C46DF" w:rsidRDefault="006C46DF" w:rsidP="006C46DF">
      <w:pPr>
        <w:jc w:val="both"/>
        <w:rPr>
          <w:b/>
          <w:sz w:val="24"/>
          <w:szCs w:val="24"/>
        </w:rPr>
      </w:pPr>
    </w:p>
    <w:p w:rsidR="006C46DF" w:rsidRPr="006C46DF" w:rsidRDefault="006C46DF" w:rsidP="006C46DF">
      <w:pPr>
        <w:jc w:val="both"/>
        <w:rPr>
          <w:b/>
          <w:sz w:val="24"/>
          <w:szCs w:val="24"/>
        </w:rPr>
      </w:pPr>
      <w:r w:rsidRPr="006C46DF">
        <w:rPr>
          <w:b/>
          <w:sz w:val="24"/>
          <w:szCs w:val="24"/>
        </w:rPr>
        <w:t>Гендерное воспитание – это:</w:t>
      </w:r>
    </w:p>
    <w:p w:rsidR="006C46DF" w:rsidRPr="00192915" w:rsidRDefault="006C46DF" w:rsidP="006C46DF">
      <w:pPr>
        <w:jc w:val="both"/>
        <w:rPr>
          <w:sz w:val="24"/>
          <w:szCs w:val="24"/>
          <w:u w:val="single"/>
        </w:rPr>
      </w:pPr>
      <w:r w:rsidRPr="00192915">
        <w:rPr>
          <w:sz w:val="24"/>
          <w:szCs w:val="24"/>
          <w:u w:val="single"/>
        </w:rPr>
        <w:t>влияние на психическое и физическое развитие мальчика и девочки;</w:t>
      </w:r>
    </w:p>
    <w:p w:rsidR="006C46DF" w:rsidRPr="00192915" w:rsidRDefault="006C46DF" w:rsidP="006C46DF">
      <w:pPr>
        <w:jc w:val="both"/>
        <w:rPr>
          <w:sz w:val="24"/>
          <w:szCs w:val="24"/>
          <w:u w:val="single"/>
        </w:rPr>
      </w:pPr>
      <w:r w:rsidRPr="00192915">
        <w:rPr>
          <w:sz w:val="24"/>
          <w:szCs w:val="24"/>
          <w:u w:val="single"/>
        </w:rPr>
        <w:t>отношения представителей разного пола к своим социальным ролям в    обществе;</w:t>
      </w:r>
    </w:p>
    <w:p w:rsidR="006C46DF" w:rsidRPr="00192915" w:rsidRDefault="006C46DF" w:rsidP="006C46DF">
      <w:pPr>
        <w:jc w:val="both"/>
        <w:rPr>
          <w:sz w:val="24"/>
          <w:szCs w:val="24"/>
          <w:u w:val="single"/>
        </w:rPr>
      </w:pPr>
      <w:r w:rsidRPr="00192915">
        <w:rPr>
          <w:sz w:val="24"/>
          <w:szCs w:val="24"/>
          <w:u w:val="single"/>
        </w:rPr>
        <w:t>формирование у детей представлений о настоящих мужчинах и женщинах.</w:t>
      </w:r>
    </w:p>
    <w:p w:rsidR="006C46DF" w:rsidRPr="00192915" w:rsidRDefault="006C46DF" w:rsidP="006C46DF">
      <w:pPr>
        <w:jc w:val="both"/>
        <w:rPr>
          <w:sz w:val="24"/>
          <w:szCs w:val="24"/>
          <w:u w:val="single"/>
        </w:rPr>
      </w:pPr>
      <w:r w:rsidRPr="00192915">
        <w:rPr>
          <w:sz w:val="24"/>
          <w:szCs w:val="24"/>
          <w:u w:val="single"/>
        </w:rPr>
        <w:t>формирование определенной модели поведения;</w:t>
      </w:r>
    </w:p>
    <w:p w:rsidR="006C46DF" w:rsidRPr="00192915" w:rsidRDefault="006C46DF" w:rsidP="006C46DF">
      <w:pPr>
        <w:jc w:val="both"/>
        <w:rPr>
          <w:sz w:val="24"/>
          <w:szCs w:val="24"/>
          <w:u w:val="single"/>
        </w:rPr>
      </w:pPr>
      <w:r w:rsidRPr="00192915">
        <w:rPr>
          <w:sz w:val="24"/>
          <w:szCs w:val="24"/>
          <w:u w:val="single"/>
        </w:rPr>
        <w:t>овладение культурой в сфере взаимоотношений полов;</w:t>
      </w:r>
    </w:p>
    <w:p w:rsidR="006C46DF" w:rsidRPr="00192915" w:rsidRDefault="006C46DF" w:rsidP="006C46DF">
      <w:pPr>
        <w:jc w:val="both"/>
        <w:rPr>
          <w:sz w:val="24"/>
          <w:szCs w:val="24"/>
          <w:u w:val="single"/>
        </w:rPr>
      </w:pPr>
      <w:r w:rsidRPr="00192915">
        <w:rPr>
          <w:sz w:val="24"/>
          <w:szCs w:val="24"/>
          <w:u w:val="single"/>
        </w:rPr>
        <w:t>личная жизнь людей в семье;</w:t>
      </w:r>
    </w:p>
    <w:p w:rsidR="006C46DF" w:rsidRPr="00192915" w:rsidRDefault="006C46DF" w:rsidP="006C46DF">
      <w:pPr>
        <w:jc w:val="both"/>
        <w:rPr>
          <w:sz w:val="24"/>
          <w:szCs w:val="24"/>
          <w:u w:val="single"/>
        </w:rPr>
      </w:pPr>
      <w:r w:rsidRPr="00192915">
        <w:rPr>
          <w:sz w:val="24"/>
          <w:szCs w:val="24"/>
          <w:u w:val="single"/>
        </w:rPr>
        <w:t>правильное понимание роли мужчины и роли женщины в обществе.</w:t>
      </w:r>
    </w:p>
    <w:p w:rsidR="006C46DF" w:rsidRDefault="006C46DF" w:rsidP="00416D59">
      <w:pPr>
        <w:jc w:val="both"/>
        <w:rPr>
          <w:b/>
          <w:sz w:val="24"/>
          <w:szCs w:val="24"/>
        </w:rPr>
      </w:pPr>
    </w:p>
    <w:p w:rsidR="006C46DF" w:rsidRDefault="006C46DF" w:rsidP="00416D59">
      <w:pPr>
        <w:jc w:val="both"/>
        <w:rPr>
          <w:b/>
          <w:sz w:val="24"/>
          <w:szCs w:val="24"/>
        </w:rPr>
      </w:pPr>
    </w:p>
    <w:p w:rsidR="00416D59" w:rsidRDefault="00416D59" w:rsidP="00416D59">
      <w:pPr>
        <w:jc w:val="both"/>
        <w:rPr>
          <w:b/>
          <w:sz w:val="24"/>
          <w:szCs w:val="24"/>
        </w:rPr>
      </w:pPr>
      <w:r w:rsidRPr="00416D59">
        <w:rPr>
          <w:b/>
          <w:sz w:val="24"/>
          <w:szCs w:val="24"/>
        </w:rPr>
        <w:t>Гендерный подход находит своё отражение и при воспитании культурно - гигиенических навыков. В старших группах на дверях туалетной комнаты можно поставить таблички с условными знаками, которые позволяют определить, кому в данный момент можно войти: мальчикам или девочкам.</w:t>
      </w:r>
    </w:p>
    <w:p w:rsidR="00416D59" w:rsidRDefault="00416D59" w:rsidP="00416D59">
      <w:pPr>
        <w:jc w:val="both"/>
        <w:rPr>
          <w:b/>
          <w:sz w:val="24"/>
          <w:szCs w:val="24"/>
        </w:rPr>
      </w:pPr>
      <w:r w:rsidRPr="00416D59">
        <w:rPr>
          <w:b/>
          <w:sz w:val="24"/>
          <w:szCs w:val="24"/>
        </w:rPr>
        <w:t xml:space="preserve"> Для реализации гендерного подхода в приобщении дошкольников к азам трудовой деятельности взрослых желательно оснастить необходимым оборудованием, инструментами и материалами - Детскую кухню и Мастерскую, а также знакомить детей с мужскими и женскими профессиями. Непосредственная образовательная деятельность направлена и на обеспечение детей знаниями о представителях двух противоположных полов, профессиональной деятельности мужчин и женщин, семейно-бытовой и нравственно-этической культуре, обычаях и традициях народного воспитания, об основах этикета. 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Аспекты гендерной социализации.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Гендерная социализация включает в себя три аспекта: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proofErr w:type="gramStart"/>
      <w:r w:rsidRPr="00192915">
        <w:rPr>
          <w:b/>
          <w:sz w:val="24"/>
          <w:szCs w:val="24"/>
        </w:rPr>
        <w:t>Эмоциональный</w:t>
      </w:r>
      <w:proofErr w:type="gramEnd"/>
      <w:r w:rsidRPr="00192915">
        <w:rPr>
          <w:b/>
          <w:sz w:val="24"/>
          <w:szCs w:val="24"/>
        </w:rPr>
        <w:t xml:space="preserve"> (мотивационный)– отношение к другому человеку как к высшей ценности, проявления доброты, внимания, заботы, помощи, милосердия.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proofErr w:type="gramStart"/>
      <w:r w:rsidRPr="00192915">
        <w:rPr>
          <w:b/>
          <w:sz w:val="24"/>
          <w:szCs w:val="24"/>
        </w:rPr>
        <w:t>Когнитивный - познание другого человека (взрослого, сверстника), способность понять его особенности, интересы, потребности; увидеть возникшие перед ним трудности; заметить изменения настроения (эмоционального состояния).</w:t>
      </w:r>
      <w:proofErr w:type="gramEnd"/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lastRenderedPageBreak/>
        <w:t>Поведенческий - выбор адекватных ситуаций способов общения, этически ценных образцов поведения.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 xml:space="preserve"> 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Гендерная принадлежность по возрастам.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Психологи доказали, что к 2 годам ребенок начинает понимать, кто он девочка или мальчик, а с 4 до 7 лет дети уже осознают, что девочки становятся женщинами, а мальчики - мужчинами, что принадлежность к полу сохраняется независимо от возникающих ситуаций или желаний ребенка (то есть формируется гендерная устойчивость).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</w:p>
    <w:p w:rsidR="00192915" w:rsidRP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t xml:space="preserve">Когда-то в России </w:t>
      </w:r>
      <w:proofErr w:type="spellStart"/>
      <w:r w:rsidRPr="00192915">
        <w:rPr>
          <w:sz w:val="24"/>
          <w:szCs w:val="24"/>
        </w:rPr>
        <w:t>полоролевое</w:t>
      </w:r>
      <w:proofErr w:type="spellEnd"/>
      <w:r w:rsidRPr="00192915">
        <w:rPr>
          <w:sz w:val="24"/>
          <w:szCs w:val="24"/>
        </w:rPr>
        <w:t xml:space="preserve"> воспитание детей осуществлялось легко и естественно. Девочки большую часть времени проводили с матерью или няней, а воспитанием мальчиков с 3 лет руководил отец или гувернер. Дети постоянно видели своих родителей, общались с ними, и в результате у них формировались стереотипы поведения, характерные для мужчин и женщин.</w:t>
      </w:r>
    </w:p>
    <w:p w:rsidR="00192915" w:rsidRPr="00192915" w:rsidRDefault="00192915" w:rsidP="00192915">
      <w:pPr>
        <w:jc w:val="both"/>
        <w:rPr>
          <w:sz w:val="24"/>
          <w:szCs w:val="24"/>
        </w:rPr>
      </w:pPr>
    </w:p>
    <w:p w:rsid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192915">
        <w:rPr>
          <w:sz w:val="24"/>
          <w:szCs w:val="24"/>
        </w:rPr>
        <w:t>омужествление</w:t>
      </w:r>
      <w:proofErr w:type="spellEnd"/>
      <w:r w:rsidRPr="00192915">
        <w:rPr>
          <w:sz w:val="24"/>
          <w:szCs w:val="24"/>
        </w:rPr>
        <w:t xml:space="preserve"> женщин.</w:t>
      </w:r>
    </w:p>
    <w:p w:rsidR="00192915" w:rsidRDefault="00192915" w:rsidP="00192915">
      <w:pPr>
        <w:jc w:val="both"/>
        <w:rPr>
          <w:b/>
          <w:sz w:val="24"/>
          <w:szCs w:val="24"/>
        </w:rPr>
      </w:pP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Участники гендерного воспитания.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семья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окружение ребенка</w:t>
      </w: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>педагогический коллектив детского сада</w:t>
      </w:r>
    </w:p>
    <w:p w:rsidR="00192915" w:rsidRP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t xml:space="preserve">Формирование гендерной устойчивости зависит в первую очередь от отношения родителей к ребенку, характера родительских установок и привязанности как матери к ребенку, так и ребенка к матери. Отношения, которые складываются между родителями, служат ребенку моделью отношений между полами. Мальчик должен расти мужественным, а девочка - </w:t>
      </w:r>
      <w:proofErr w:type="gramStart"/>
      <w:r w:rsidRPr="00192915">
        <w:rPr>
          <w:sz w:val="24"/>
          <w:szCs w:val="24"/>
        </w:rPr>
        <w:t>женственной</w:t>
      </w:r>
      <w:proofErr w:type="gramEnd"/>
      <w:r w:rsidRPr="00192915">
        <w:rPr>
          <w:sz w:val="24"/>
          <w:szCs w:val="24"/>
        </w:rPr>
        <w:t>, поэтому родителям ребенка следует проявлять эти качества как образец для подражания.</w:t>
      </w:r>
    </w:p>
    <w:p w:rsidR="00192915" w:rsidRPr="00192915" w:rsidRDefault="00192915" w:rsidP="00192915">
      <w:pPr>
        <w:jc w:val="both"/>
        <w:rPr>
          <w:sz w:val="24"/>
          <w:szCs w:val="24"/>
        </w:rPr>
      </w:pPr>
    </w:p>
    <w:p w:rsidR="00192915" w:rsidRP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lastRenderedPageBreak/>
        <w:t>Важны для ребенка и отношения с ближайшим окружением, бабушками, дедушками, тетями, дядями, особенно, если это неполная семья.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192915" w:rsidRPr="00192915" w:rsidRDefault="00192915" w:rsidP="00192915">
      <w:pPr>
        <w:jc w:val="both"/>
        <w:rPr>
          <w:sz w:val="24"/>
          <w:szCs w:val="24"/>
        </w:rPr>
      </w:pPr>
    </w:p>
    <w:p w:rsid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t>Формирование гендерной устойчивости зависит также от воспитания ребенка в дошкольном образовательном учреждении, в котором ребенок находится большую часть времени.</w:t>
      </w:r>
    </w:p>
    <w:p w:rsidR="00192915" w:rsidRDefault="00192915" w:rsidP="00192915">
      <w:pPr>
        <w:jc w:val="both"/>
        <w:rPr>
          <w:sz w:val="24"/>
          <w:szCs w:val="24"/>
        </w:rPr>
      </w:pPr>
    </w:p>
    <w:p w:rsidR="00192915" w:rsidRPr="00192915" w:rsidRDefault="00192915" w:rsidP="00192915">
      <w:pPr>
        <w:jc w:val="both"/>
        <w:rPr>
          <w:sz w:val="24"/>
          <w:szCs w:val="24"/>
        </w:rPr>
      </w:pPr>
      <w:r w:rsidRPr="00192915">
        <w:rPr>
          <w:b/>
          <w:bCs/>
          <w:sz w:val="24"/>
          <w:szCs w:val="24"/>
        </w:rPr>
        <w:t> Различия между мальчиками и девочками.</w:t>
      </w:r>
    </w:p>
    <w:tbl>
      <w:tblPr>
        <w:tblW w:w="9505" w:type="dxa"/>
        <w:jc w:val="center"/>
        <w:tblCellSpacing w:w="0" w:type="dxa"/>
        <w:tblBorders>
          <w:top w:val="outset" w:sz="6" w:space="0" w:color="EEECE1" w:themeColor="background2"/>
          <w:left w:val="outset" w:sz="6" w:space="0" w:color="EEECE1" w:themeColor="background2"/>
          <w:bottom w:val="outset" w:sz="6" w:space="0" w:color="EEECE1" w:themeColor="background2"/>
          <w:right w:val="outset" w:sz="6" w:space="0" w:color="EEECE1" w:themeColor="background2"/>
          <w:insideH w:val="outset" w:sz="6" w:space="0" w:color="EEECE1" w:themeColor="background2"/>
          <w:insideV w:val="outset" w:sz="6" w:space="0" w:color="EEECE1" w:themeColor="background2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835"/>
      </w:tblGrid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gridSpan w:val="2"/>
            <w:shd w:val="clear" w:color="auto" w:fill="F3E4DE"/>
            <w:hideMark/>
          </w:tcPr>
          <w:p w:rsidR="00000000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t>Различия на психическом уровне</w:t>
            </w:r>
          </w:p>
        </w:tc>
      </w:tr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000000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shd w:val="clear" w:color="auto" w:fill="F3E4DE"/>
            <w:hideMark/>
          </w:tcPr>
          <w:p w:rsidR="00000000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t>Мальчики</w:t>
            </w:r>
          </w:p>
        </w:tc>
      </w:tr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192915" w:rsidRPr="00192915" w:rsidRDefault="00192915" w:rsidP="0019291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более развито левое полушарие,</w:t>
            </w:r>
          </w:p>
          <w:p w:rsidR="00192915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 xml:space="preserve">          </w:t>
            </w:r>
            <w:proofErr w:type="gramStart"/>
            <w:r w:rsidRPr="00192915">
              <w:rPr>
                <w:sz w:val="24"/>
                <w:szCs w:val="24"/>
              </w:rPr>
              <w:t>обеспечивающее</w:t>
            </w:r>
            <w:proofErr w:type="gramEnd"/>
            <w:r w:rsidRPr="00192915">
              <w:rPr>
                <w:sz w:val="24"/>
                <w:szCs w:val="24"/>
              </w:rPr>
              <w:t xml:space="preserve"> регуляцию речи и     </w:t>
            </w:r>
            <w:r w:rsidRPr="00192915">
              <w:rPr>
                <w:sz w:val="24"/>
                <w:szCs w:val="24"/>
              </w:rPr>
              <w:br/>
              <w:t>          письма</w:t>
            </w:r>
          </w:p>
          <w:p w:rsidR="00192915" w:rsidRPr="00192915" w:rsidRDefault="00192915" w:rsidP="0019291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имеют преимущественно долговременную память</w:t>
            </w:r>
          </w:p>
          <w:p w:rsidR="00192915" w:rsidRPr="00192915" w:rsidRDefault="00192915" w:rsidP="0019291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развито наглядно-образное мышление</w:t>
            </w:r>
          </w:p>
          <w:p w:rsidR="00192915" w:rsidRPr="00192915" w:rsidRDefault="00192915" w:rsidP="0019291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адаптация к среде проходит через переживания, иногда через эмоциональные срывы</w:t>
            </w:r>
          </w:p>
          <w:p w:rsidR="00192915" w:rsidRPr="00192915" w:rsidRDefault="00192915" w:rsidP="0019291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легче переносят эмоциональный стресс</w:t>
            </w:r>
          </w:p>
          <w:p w:rsidR="00192915" w:rsidRPr="00192915" w:rsidRDefault="00192915" w:rsidP="0019291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субъективная самооценка, т.к. упор делается на испытываемые чувства и переживания</w:t>
            </w:r>
          </w:p>
        </w:tc>
        <w:tc>
          <w:tcPr>
            <w:tcW w:w="0" w:type="auto"/>
            <w:shd w:val="clear" w:color="auto" w:fill="F3E4DE"/>
            <w:hideMark/>
          </w:tcPr>
          <w:p w:rsidR="00192915" w:rsidRPr="00192915" w:rsidRDefault="00192915" w:rsidP="001929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более развито правое полушарие, отвечающее за распознавание и анализ зрительных образов, форм и структур предметов</w:t>
            </w:r>
          </w:p>
          <w:p w:rsidR="00192915" w:rsidRPr="00192915" w:rsidRDefault="00192915" w:rsidP="001929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имеют преимущественно кратковременную память</w:t>
            </w:r>
          </w:p>
          <w:p w:rsidR="00192915" w:rsidRPr="00192915" w:rsidRDefault="00192915" w:rsidP="001929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обладают абстрактным мышлением</w:t>
            </w:r>
          </w:p>
          <w:p w:rsidR="00192915" w:rsidRPr="00192915" w:rsidRDefault="00192915" w:rsidP="001929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лёгкая адаптация к окружающей среде</w:t>
            </w:r>
          </w:p>
          <w:p w:rsidR="00192915" w:rsidRPr="00192915" w:rsidRDefault="00192915" w:rsidP="001929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с трудом переносят стресс</w:t>
            </w:r>
          </w:p>
          <w:p w:rsidR="00192915" w:rsidRPr="00192915" w:rsidRDefault="00192915" w:rsidP="0019291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объективная самооценка</w:t>
            </w:r>
          </w:p>
        </w:tc>
      </w:tr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gridSpan w:val="2"/>
            <w:shd w:val="clear" w:color="auto" w:fill="F3E4DE"/>
            <w:hideMark/>
          </w:tcPr>
          <w:p w:rsidR="00000000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t>Различия на физическом уровне</w:t>
            </w:r>
          </w:p>
        </w:tc>
      </w:tr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192915" w:rsidRPr="00192915" w:rsidRDefault="00192915" w:rsidP="0019291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 меньше масса тела, но большая грация, гибкость и подвижность</w:t>
            </w:r>
          </w:p>
          <w:p w:rsidR="00192915" w:rsidRPr="00192915" w:rsidRDefault="00192915" w:rsidP="0019291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 быстрее развивают точность и координацию движений</w:t>
            </w:r>
          </w:p>
          <w:p w:rsidR="00192915" w:rsidRPr="00192915" w:rsidRDefault="00192915" w:rsidP="0019291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lastRenderedPageBreak/>
              <w:t>визуальное восприятие информации происходит по горизонтали</w:t>
            </w:r>
          </w:p>
        </w:tc>
        <w:tc>
          <w:tcPr>
            <w:tcW w:w="0" w:type="auto"/>
            <w:shd w:val="clear" w:color="auto" w:fill="F3E4DE"/>
            <w:hideMark/>
          </w:tcPr>
          <w:p w:rsidR="00192915" w:rsidRPr="00192915" w:rsidRDefault="00192915" w:rsidP="0019291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lastRenderedPageBreak/>
              <w:t>большая масса тела и физическая сила</w:t>
            </w:r>
          </w:p>
          <w:p w:rsidR="00192915" w:rsidRPr="00192915" w:rsidRDefault="00192915" w:rsidP="0019291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менее развита точность и</w:t>
            </w:r>
          </w:p>
          <w:p w:rsidR="00192915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          координация движений</w:t>
            </w:r>
          </w:p>
          <w:p w:rsidR="00192915" w:rsidRPr="00192915" w:rsidRDefault="00192915" w:rsidP="0019291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 xml:space="preserve">доминирует визуальный обзор </w:t>
            </w:r>
            <w:r w:rsidRPr="00192915">
              <w:rPr>
                <w:sz w:val="24"/>
                <w:szCs w:val="24"/>
              </w:rPr>
              <w:lastRenderedPageBreak/>
              <w:t>пространственных образов по вертикали.</w:t>
            </w:r>
          </w:p>
        </w:tc>
      </w:tr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gridSpan w:val="2"/>
            <w:shd w:val="clear" w:color="auto" w:fill="F3E4DE"/>
            <w:hideMark/>
          </w:tcPr>
          <w:p w:rsidR="00000000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lastRenderedPageBreak/>
              <w:t>Различия на поведенческом уровне</w:t>
            </w:r>
          </w:p>
        </w:tc>
      </w:tr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000000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shd w:val="clear" w:color="auto" w:fill="F3E4DE"/>
            <w:hideMark/>
          </w:tcPr>
          <w:p w:rsidR="00000000" w:rsidRPr="00192915" w:rsidRDefault="00192915" w:rsidP="00192915">
            <w:pPr>
              <w:jc w:val="both"/>
              <w:rPr>
                <w:sz w:val="24"/>
                <w:szCs w:val="24"/>
              </w:rPr>
            </w:pPr>
            <w:r w:rsidRPr="00192915">
              <w:rPr>
                <w:b/>
                <w:bCs/>
                <w:sz w:val="24"/>
                <w:szCs w:val="24"/>
              </w:rPr>
              <w:t>Мальчики</w:t>
            </w:r>
          </w:p>
        </w:tc>
      </w:tr>
      <w:tr w:rsidR="00192915" w:rsidRPr="00192915" w:rsidTr="00ED361A">
        <w:trPr>
          <w:trHeight w:val="148"/>
          <w:tblCellSpacing w:w="0" w:type="dxa"/>
          <w:jc w:val="center"/>
        </w:trPr>
        <w:tc>
          <w:tcPr>
            <w:tcW w:w="0" w:type="auto"/>
            <w:shd w:val="clear" w:color="auto" w:fill="F3E4DE"/>
            <w:hideMark/>
          </w:tcPr>
          <w:p w:rsidR="00192915" w:rsidRPr="00192915" w:rsidRDefault="00192915" w:rsidP="0019291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скрытны, послушнее, приветливее</w:t>
            </w:r>
          </w:p>
          <w:p w:rsidR="00192915" w:rsidRPr="00192915" w:rsidRDefault="00192915" w:rsidP="0019291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раньше, чем мальчики, понимают, какими их хотят видеть окружающие</w:t>
            </w:r>
          </w:p>
          <w:p w:rsidR="00192915" w:rsidRPr="00192915" w:rsidRDefault="00192915" w:rsidP="0019291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 высокий уровень чувствительности и социальной ответственности</w:t>
            </w:r>
          </w:p>
          <w:p w:rsidR="00192915" w:rsidRPr="00192915" w:rsidRDefault="00192915" w:rsidP="0019291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слуховой способ познания действительности, рано появляется интерес к чтению, любят петь, рассказывать стихи.</w:t>
            </w:r>
          </w:p>
        </w:tc>
        <w:tc>
          <w:tcPr>
            <w:tcW w:w="0" w:type="auto"/>
            <w:shd w:val="clear" w:color="auto" w:fill="F3E4DE"/>
            <w:hideMark/>
          </w:tcPr>
          <w:p w:rsidR="00192915" w:rsidRPr="00192915" w:rsidRDefault="00192915" w:rsidP="0019291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более оптимистичны, открыты</w:t>
            </w:r>
          </w:p>
          <w:p w:rsidR="00192915" w:rsidRPr="00192915" w:rsidRDefault="00192915" w:rsidP="0019291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показатель гуманных отношений в совместной деятельности выше</w:t>
            </w:r>
          </w:p>
          <w:p w:rsidR="00192915" w:rsidRPr="00192915" w:rsidRDefault="00192915" w:rsidP="0019291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низкая способность демонстрировать социально одобряемые формы поведения</w:t>
            </w:r>
          </w:p>
          <w:p w:rsidR="00192915" w:rsidRPr="00192915" w:rsidRDefault="00192915" w:rsidP="0019291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92915">
              <w:rPr>
                <w:sz w:val="24"/>
                <w:szCs w:val="24"/>
              </w:rPr>
              <w:t>более чётко визуальное восприятие пространства, им интереснее смотреть иллюстрации, лепить, вырезать, конструировать</w:t>
            </w:r>
          </w:p>
        </w:tc>
      </w:tr>
    </w:tbl>
    <w:p w:rsidR="00F44941" w:rsidRDefault="00F44941" w:rsidP="00192915">
      <w:pPr>
        <w:jc w:val="both"/>
        <w:rPr>
          <w:b/>
          <w:bCs/>
          <w:sz w:val="24"/>
          <w:szCs w:val="24"/>
        </w:rPr>
      </w:pPr>
    </w:p>
    <w:p w:rsidR="00ED361A" w:rsidRDefault="00ED361A" w:rsidP="00192915">
      <w:pPr>
        <w:jc w:val="both"/>
        <w:rPr>
          <w:b/>
          <w:sz w:val="24"/>
          <w:szCs w:val="24"/>
        </w:rPr>
      </w:pPr>
    </w:p>
    <w:p w:rsidR="00192915" w:rsidRPr="00192915" w:rsidRDefault="00192915" w:rsidP="00192915">
      <w:pPr>
        <w:jc w:val="both"/>
        <w:rPr>
          <w:b/>
          <w:sz w:val="24"/>
          <w:szCs w:val="24"/>
        </w:rPr>
      </w:pPr>
      <w:r w:rsidRPr="00192915">
        <w:rPr>
          <w:b/>
          <w:sz w:val="24"/>
          <w:szCs w:val="24"/>
        </w:rPr>
        <w:t xml:space="preserve">Методы и приемы, рекомендуемые для использования воспитателями </w:t>
      </w:r>
      <w:r>
        <w:rPr>
          <w:b/>
          <w:sz w:val="24"/>
          <w:szCs w:val="24"/>
        </w:rPr>
        <w:t xml:space="preserve">и родителями </w:t>
      </w:r>
      <w:r w:rsidRPr="00192915">
        <w:rPr>
          <w:b/>
          <w:sz w:val="24"/>
          <w:szCs w:val="24"/>
        </w:rPr>
        <w:t>по гендерному воспитанию:</w:t>
      </w:r>
    </w:p>
    <w:p w:rsidR="00192915" w:rsidRPr="00192915" w:rsidRDefault="00192915" w:rsidP="00192915">
      <w:pPr>
        <w:jc w:val="both"/>
        <w:rPr>
          <w:sz w:val="24"/>
          <w:szCs w:val="24"/>
        </w:rPr>
      </w:pPr>
    </w:p>
    <w:p w:rsidR="00192915" w:rsidRP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t>Сюжетно-ролевые игры: «Семья», «День рождения», «Встреча гостей», «Больница», «Парикмахерская», «Ателье», «Магазин»;</w:t>
      </w:r>
    </w:p>
    <w:p w:rsidR="00192915" w:rsidRPr="00351F69" w:rsidRDefault="00192915" w:rsidP="00192915">
      <w:pPr>
        <w:jc w:val="both"/>
        <w:rPr>
          <w:b/>
          <w:sz w:val="24"/>
          <w:szCs w:val="24"/>
        </w:rPr>
      </w:pPr>
      <w:r w:rsidRPr="00192915">
        <w:rPr>
          <w:sz w:val="24"/>
          <w:szCs w:val="24"/>
        </w:rPr>
        <w:t xml:space="preserve"> </w:t>
      </w:r>
      <w:r w:rsidRPr="00351F69">
        <w:rPr>
          <w:b/>
          <w:sz w:val="24"/>
          <w:szCs w:val="24"/>
        </w:rPr>
        <w:t>Беседы с использованием иллюстраций;</w:t>
      </w:r>
    </w:p>
    <w:p w:rsidR="00192915" w:rsidRP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t xml:space="preserve"> </w:t>
      </w:r>
      <w:r w:rsidRPr="00351F69">
        <w:rPr>
          <w:b/>
          <w:sz w:val="24"/>
          <w:szCs w:val="24"/>
        </w:rPr>
        <w:t>Чтение художественной литературы</w:t>
      </w:r>
      <w:r w:rsidRPr="00192915">
        <w:rPr>
          <w:sz w:val="24"/>
          <w:szCs w:val="24"/>
        </w:rPr>
        <w:t xml:space="preserve"> (сказки и рассказы с разными моделями поведения). Во многих сказках, рассказах, стихотворениях и других произведениях литературы для детей созданы образы бабушки, дедушки, мамы, папы, дочки, сына. Герои русских народных сказок, девочки, обладают природным умом, настойчивым характером, находчивостью и ловкостью. А мальчики, герои русских народных сказок, трудолюбивые и хозяйственные, помощники на работе и в быту.</w:t>
      </w:r>
    </w:p>
    <w:p w:rsidR="00192915" w:rsidRDefault="00192915" w:rsidP="00192915">
      <w:pPr>
        <w:jc w:val="both"/>
        <w:rPr>
          <w:sz w:val="24"/>
          <w:szCs w:val="24"/>
        </w:rPr>
      </w:pPr>
      <w:r w:rsidRPr="00192915">
        <w:rPr>
          <w:sz w:val="24"/>
          <w:szCs w:val="24"/>
        </w:rPr>
        <w:t xml:space="preserve">   В мальчиках развивали мужественность, а в девочках - женственность. Постичь направление и содержание Женственности и Мужественности можно, если тонко исследовать так называемые женские и мужские сказки, то есть сказки, в которых идет рассказ о девочке, девушке, женщине («Крошечка-</w:t>
      </w:r>
      <w:proofErr w:type="spellStart"/>
      <w:r w:rsidRPr="00192915">
        <w:rPr>
          <w:sz w:val="24"/>
          <w:szCs w:val="24"/>
        </w:rPr>
        <w:t>Ховрошечка</w:t>
      </w:r>
      <w:proofErr w:type="spellEnd"/>
      <w:r w:rsidRPr="00192915">
        <w:rPr>
          <w:sz w:val="24"/>
          <w:szCs w:val="24"/>
        </w:rPr>
        <w:t>»</w:t>
      </w:r>
      <w:proofErr w:type="gramStart"/>
      <w:r w:rsidRPr="0019291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«Золушка»</w:t>
      </w:r>
      <w:r w:rsidRPr="00192915">
        <w:rPr>
          <w:sz w:val="24"/>
          <w:szCs w:val="24"/>
        </w:rPr>
        <w:t xml:space="preserve"> и т.п.). И сказки, в которых речь идет о мальчике, юноше, мужчине, такие как «</w:t>
      </w:r>
      <w:proofErr w:type="spellStart"/>
      <w:r w:rsidRPr="00192915">
        <w:rPr>
          <w:sz w:val="24"/>
          <w:szCs w:val="24"/>
        </w:rPr>
        <w:t>Жихарка</w:t>
      </w:r>
      <w:proofErr w:type="spellEnd"/>
      <w:r w:rsidRPr="00192915">
        <w:rPr>
          <w:sz w:val="24"/>
          <w:szCs w:val="24"/>
        </w:rPr>
        <w:t>», «Два Ивана», «Как мужик гуся делил».</w:t>
      </w:r>
    </w:p>
    <w:p w:rsidR="00351F69" w:rsidRPr="00351F69" w:rsidRDefault="00351F69" w:rsidP="00351F69">
      <w:pPr>
        <w:jc w:val="both"/>
        <w:rPr>
          <w:sz w:val="24"/>
          <w:szCs w:val="24"/>
        </w:rPr>
      </w:pPr>
      <w:r w:rsidRPr="00351F69">
        <w:rPr>
          <w:b/>
          <w:sz w:val="24"/>
          <w:szCs w:val="24"/>
        </w:rPr>
        <w:lastRenderedPageBreak/>
        <w:t>Дидактические игры:</w:t>
      </w:r>
      <w:r w:rsidRPr="00351F69">
        <w:rPr>
          <w:sz w:val="24"/>
          <w:szCs w:val="24"/>
        </w:rPr>
        <w:t xml:space="preserve"> «Кем быть?», «</w:t>
      </w:r>
      <w:proofErr w:type="gramStart"/>
      <w:r w:rsidRPr="00351F69">
        <w:rPr>
          <w:sz w:val="24"/>
          <w:szCs w:val="24"/>
        </w:rPr>
        <w:t>Кто</w:t>
      </w:r>
      <w:proofErr w:type="gramEnd"/>
      <w:r w:rsidRPr="00351F69">
        <w:rPr>
          <w:sz w:val="24"/>
          <w:szCs w:val="24"/>
        </w:rPr>
        <w:t xml:space="preserve"> чем любит заниматься?, «Я расту», «Что общего, чем отличаемся?», «Я мальчик, потому, что…», «Одень мальчика, одень девочку», «Что кому?», «Профессии»;</w:t>
      </w:r>
    </w:p>
    <w:p w:rsidR="00351F69" w:rsidRDefault="00351F69" w:rsidP="00351F69">
      <w:pPr>
        <w:jc w:val="both"/>
        <w:rPr>
          <w:sz w:val="24"/>
          <w:szCs w:val="24"/>
        </w:rPr>
      </w:pPr>
      <w:r w:rsidRPr="00351F69">
        <w:rPr>
          <w:b/>
          <w:sz w:val="24"/>
          <w:szCs w:val="24"/>
        </w:rPr>
        <w:t xml:space="preserve">Фольклор с акцентом на </w:t>
      </w:r>
      <w:proofErr w:type="spellStart"/>
      <w:r w:rsidRPr="00351F69">
        <w:rPr>
          <w:b/>
          <w:sz w:val="24"/>
          <w:szCs w:val="24"/>
        </w:rPr>
        <w:t>гендер</w:t>
      </w:r>
      <w:proofErr w:type="spellEnd"/>
      <w:r w:rsidRPr="00351F69">
        <w:rPr>
          <w:b/>
          <w:sz w:val="24"/>
          <w:szCs w:val="24"/>
        </w:rPr>
        <w:t xml:space="preserve"> (</w:t>
      </w:r>
      <w:proofErr w:type="spellStart"/>
      <w:r w:rsidRPr="00351F69">
        <w:rPr>
          <w:b/>
          <w:sz w:val="24"/>
          <w:szCs w:val="24"/>
        </w:rPr>
        <w:t>потешки</w:t>
      </w:r>
      <w:proofErr w:type="spellEnd"/>
      <w:r w:rsidRPr="00351F69">
        <w:rPr>
          <w:b/>
          <w:sz w:val="24"/>
          <w:szCs w:val="24"/>
        </w:rPr>
        <w:t xml:space="preserve">, </w:t>
      </w:r>
      <w:proofErr w:type="spellStart"/>
      <w:r w:rsidRPr="00351F69">
        <w:rPr>
          <w:b/>
          <w:sz w:val="24"/>
          <w:szCs w:val="24"/>
        </w:rPr>
        <w:t>пестушки</w:t>
      </w:r>
      <w:proofErr w:type="spellEnd"/>
      <w:r w:rsidRPr="00351F69">
        <w:rPr>
          <w:b/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 w:rsidR="00516BCB" w:rsidRPr="00516BCB">
        <w:rPr>
          <w:sz w:val="24"/>
          <w:szCs w:val="24"/>
        </w:rPr>
        <w:t xml:space="preserve">Опыт народной педагогики так же свидетельствует о том, что даже в младенчестве воспитание детей осуществлялось с учетом их гендерных особенностей. Так, например, в колыбельных песнях, </w:t>
      </w:r>
      <w:proofErr w:type="spellStart"/>
      <w:r w:rsidR="00516BCB" w:rsidRPr="00516BCB">
        <w:rPr>
          <w:sz w:val="24"/>
          <w:szCs w:val="24"/>
        </w:rPr>
        <w:t>пестушках</w:t>
      </w:r>
      <w:proofErr w:type="spellEnd"/>
      <w:r w:rsidR="00516BCB" w:rsidRPr="00516BCB">
        <w:rPr>
          <w:sz w:val="24"/>
          <w:szCs w:val="24"/>
        </w:rPr>
        <w:t xml:space="preserve">, </w:t>
      </w:r>
      <w:proofErr w:type="spellStart"/>
      <w:r w:rsidR="00516BCB" w:rsidRPr="00516BCB">
        <w:rPr>
          <w:sz w:val="24"/>
          <w:szCs w:val="24"/>
        </w:rPr>
        <w:t>потешках</w:t>
      </w:r>
      <w:proofErr w:type="spellEnd"/>
      <w:r w:rsidR="00516BCB" w:rsidRPr="00516BCB">
        <w:rPr>
          <w:sz w:val="24"/>
          <w:szCs w:val="24"/>
        </w:rPr>
        <w:t xml:space="preserve">, играх, присутствует обращение не просто к маленькому ребенку, а к девочкам и мальчикам. В соответствии с тем, кому именно </w:t>
      </w:r>
      <w:proofErr w:type="gramStart"/>
      <w:r w:rsidR="00516BCB" w:rsidRPr="00516BCB">
        <w:rPr>
          <w:sz w:val="24"/>
          <w:szCs w:val="24"/>
        </w:rPr>
        <w:t>адресована</w:t>
      </w:r>
      <w:proofErr w:type="gramEnd"/>
      <w:r w:rsidR="00516BCB" w:rsidRPr="00516BCB">
        <w:rPr>
          <w:sz w:val="24"/>
          <w:szCs w:val="24"/>
        </w:rPr>
        <w:t xml:space="preserve"> </w:t>
      </w:r>
      <w:proofErr w:type="spellStart"/>
      <w:r w:rsidR="00516BCB" w:rsidRPr="00516BCB">
        <w:rPr>
          <w:sz w:val="24"/>
          <w:szCs w:val="24"/>
        </w:rPr>
        <w:t>потешка</w:t>
      </w:r>
      <w:proofErr w:type="spellEnd"/>
      <w:r w:rsidR="00516BCB" w:rsidRPr="00516BCB">
        <w:rPr>
          <w:sz w:val="24"/>
          <w:szCs w:val="24"/>
        </w:rPr>
        <w:t xml:space="preserve"> или </w:t>
      </w:r>
      <w:proofErr w:type="spellStart"/>
      <w:r w:rsidR="00516BCB" w:rsidRPr="00516BCB">
        <w:rPr>
          <w:sz w:val="24"/>
          <w:szCs w:val="24"/>
        </w:rPr>
        <w:t>пестушка</w:t>
      </w:r>
      <w:proofErr w:type="spellEnd"/>
      <w:r w:rsidR="00516BCB" w:rsidRPr="00516BCB">
        <w:rPr>
          <w:sz w:val="24"/>
          <w:szCs w:val="24"/>
        </w:rPr>
        <w:t>, девочке или мальчику,  прогнозируется их будущее.</w:t>
      </w:r>
    </w:p>
    <w:p w:rsidR="00FD58EA" w:rsidRDefault="00FD58EA" w:rsidP="00351F69">
      <w:pPr>
        <w:jc w:val="both"/>
        <w:rPr>
          <w:sz w:val="24"/>
          <w:szCs w:val="24"/>
        </w:rPr>
      </w:pPr>
    </w:p>
    <w:p w:rsidR="00FD58EA" w:rsidRDefault="00FD58EA" w:rsidP="00351F69">
      <w:pPr>
        <w:jc w:val="both"/>
        <w:rPr>
          <w:sz w:val="24"/>
          <w:szCs w:val="24"/>
        </w:rPr>
      </w:pPr>
    </w:p>
    <w:p w:rsidR="00FD58EA" w:rsidRPr="00F44941" w:rsidRDefault="00FD58EA" w:rsidP="00FD58EA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 xml:space="preserve">Предлагаемые ниже задания помогут сравнить </w:t>
      </w:r>
      <w:r w:rsidR="00ED361A">
        <w:rPr>
          <w:b/>
          <w:sz w:val="24"/>
          <w:szCs w:val="24"/>
        </w:rPr>
        <w:t xml:space="preserve">представления психологов и </w:t>
      </w:r>
      <w:r w:rsidRPr="00F44941">
        <w:rPr>
          <w:b/>
          <w:sz w:val="24"/>
          <w:szCs w:val="24"/>
        </w:rPr>
        <w:t>педагогов, о различиях мальчиков и девочек.</w:t>
      </w:r>
    </w:p>
    <w:p w:rsidR="00FD58EA" w:rsidRPr="00F44941" w:rsidRDefault="00FD58EA" w:rsidP="00FD58EA">
      <w:pPr>
        <w:jc w:val="both"/>
        <w:rPr>
          <w:b/>
          <w:sz w:val="24"/>
          <w:szCs w:val="24"/>
        </w:rPr>
      </w:pPr>
    </w:p>
    <w:p w:rsidR="00FD58EA" w:rsidRPr="00F44941" w:rsidRDefault="00FD58EA" w:rsidP="00FD58EA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>Педагогам предлагается ответить «Да» или «Нет».</w:t>
      </w:r>
      <w:r w:rsidR="00ED361A">
        <w:rPr>
          <w:b/>
          <w:sz w:val="24"/>
          <w:szCs w:val="24"/>
        </w:rPr>
        <w:t xml:space="preserve"> Ниже </w:t>
      </w:r>
      <w:r w:rsidR="004724C6">
        <w:rPr>
          <w:b/>
          <w:sz w:val="24"/>
          <w:szCs w:val="24"/>
        </w:rPr>
        <w:t xml:space="preserve">- </w:t>
      </w:r>
      <w:r w:rsidR="00ED361A">
        <w:rPr>
          <w:b/>
          <w:sz w:val="24"/>
          <w:szCs w:val="24"/>
        </w:rPr>
        <w:t>ответы психологов.</w:t>
      </w:r>
    </w:p>
    <w:p w:rsidR="00FD58EA" w:rsidRPr="00FD58EA" w:rsidRDefault="00FD58EA" w:rsidP="00FD58EA">
      <w:pPr>
        <w:jc w:val="both"/>
        <w:rPr>
          <w:sz w:val="24"/>
          <w:szCs w:val="24"/>
        </w:rPr>
      </w:pPr>
    </w:p>
    <w:p w:rsidR="00FD58EA" w:rsidRPr="00F84093" w:rsidRDefault="00FD58EA" w:rsidP="00FD58EA">
      <w:pPr>
        <w:jc w:val="both"/>
        <w:rPr>
          <w:b/>
          <w:sz w:val="24"/>
          <w:szCs w:val="24"/>
        </w:rPr>
      </w:pPr>
      <w:r w:rsidRPr="00F84093">
        <w:rPr>
          <w:b/>
          <w:sz w:val="24"/>
          <w:szCs w:val="24"/>
        </w:rPr>
        <w:t>Вопросы для педагогов</w:t>
      </w:r>
      <w:r w:rsidR="00C83F5D" w:rsidRPr="00F84093">
        <w:rPr>
          <w:b/>
          <w:sz w:val="24"/>
          <w:szCs w:val="24"/>
        </w:rPr>
        <w:t xml:space="preserve"> (родителей)</w:t>
      </w:r>
      <w:proofErr w:type="gramStart"/>
      <w:r w:rsidR="00C83F5D" w:rsidRPr="00F84093">
        <w:rPr>
          <w:b/>
          <w:sz w:val="24"/>
          <w:szCs w:val="24"/>
        </w:rPr>
        <w:t xml:space="preserve"> </w:t>
      </w:r>
      <w:r w:rsidRPr="00F84093">
        <w:rPr>
          <w:b/>
          <w:sz w:val="24"/>
          <w:szCs w:val="24"/>
        </w:rPr>
        <w:t>:</w:t>
      </w:r>
      <w:proofErr w:type="gramEnd"/>
    </w:p>
    <w:p w:rsidR="00FD58EA" w:rsidRPr="00FD58EA" w:rsidRDefault="00FD58EA" w:rsidP="00FD58EA">
      <w:pPr>
        <w:jc w:val="both"/>
        <w:rPr>
          <w:sz w:val="24"/>
          <w:szCs w:val="24"/>
        </w:rPr>
      </w:pPr>
    </w:p>
    <w:p w:rsidR="00FD58EA" w:rsidRPr="00FD58EA" w:rsidRDefault="00F44941" w:rsidP="00FD58EA">
      <w:pPr>
        <w:jc w:val="both"/>
        <w:rPr>
          <w:sz w:val="24"/>
          <w:szCs w:val="24"/>
        </w:rPr>
      </w:pPr>
      <w:r w:rsidRPr="00F84093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FD58EA" w:rsidRPr="00FD58EA">
        <w:rPr>
          <w:sz w:val="24"/>
          <w:szCs w:val="24"/>
        </w:rPr>
        <w:t>Девочки более послушны, чем мальчики.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 w:rsidRPr="00F84093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FD58EA" w:rsidRPr="00FD58EA">
        <w:rPr>
          <w:sz w:val="24"/>
          <w:szCs w:val="24"/>
        </w:rPr>
        <w:t>Девочки лучше относятся к природе.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 w:rsidRPr="00F84093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FD58EA" w:rsidRPr="00FD58EA">
        <w:rPr>
          <w:sz w:val="24"/>
          <w:szCs w:val="24"/>
        </w:rPr>
        <w:t xml:space="preserve">Мальчики лучше могут оценить сложное положение и мыслят </w:t>
      </w:r>
      <w:proofErr w:type="gramStart"/>
      <w:r w:rsidR="00FD58EA" w:rsidRPr="00FD58EA">
        <w:rPr>
          <w:sz w:val="24"/>
          <w:szCs w:val="24"/>
        </w:rPr>
        <w:t>более логически</w:t>
      </w:r>
      <w:proofErr w:type="gramEnd"/>
      <w:r w:rsidR="00FD58EA" w:rsidRPr="00FD58EA">
        <w:rPr>
          <w:sz w:val="24"/>
          <w:szCs w:val="24"/>
        </w:rPr>
        <w:t>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D58EA" w:rsidRPr="00FD58EA">
        <w:rPr>
          <w:sz w:val="24"/>
          <w:szCs w:val="24"/>
        </w:rPr>
        <w:t>Мальчики испытывают большее желание отличиться.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D58EA" w:rsidRPr="00FD58EA">
        <w:rPr>
          <w:sz w:val="24"/>
          <w:szCs w:val="24"/>
        </w:rPr>
        <w:t>Мальчики больше одарены в математике.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58EA" w:rsidRPr="00FD58EA">
        <w:rPr>
          <w:sz w:val="24"/>
          <w:szCs w:val="24"/>
        </w:rPr>
        <w:t>Девочки более чувствительны к атмосфере, в которой они живут, тяжелее переносят боль, страдание.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D58EA" w:rsidRPr="00FD58EA">
        <w:rPr>
          <w:sz w:val="24"/>
          <w:szCs w:val="24"/>
        </w:rPr>
        <w:t>Девочки умеют лучше выразить свои мысли.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D58EA" w:rsidRPr="00FD58EA">
        <w:rPr>
          <w:sz w:val="24"/>
          <w:szCs w:val="24"/>
        </w:rPr>
        <w:t>У мальчиков лучше зрительная память, а у девочек — слуховая.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58EA" w:rsidRPr="00FD58EA">
        <w:rPr>
          <w:sz w:val="24"/>
          <w:szCs w:val="24"/>
        </w:rPr>
        <w:t>Мальчики лучше ориентируются в пространстве.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D58EA" w:rsidRPr="00FD58EA">
        <w:rPr>
          <w:sz w:val="24"/>
          <w:szCs w:val="24"/>
        </w:rPr>
        <w:t>Мальчики агрессивные.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FD58EA" w:rsidRPr="00FD58EA">
        <w:rPr>
          <w:sz w:val="24"/>
          <w:szCs w:val="24"/>
        </w:rPr>
        <w:t>Девочки менее активны.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="00FD58EA" w:rsidRPr="00FD58EA">
        <w:rPr>
          <w:sz w:val="24"/>
          <w:szCs w:val="24"/>
        </w:rPr>
        <w:t>Девочки более общительны, отдают предпочтение большой компании, а не узкому кругу друзей.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FD58EA" w:rsidRPr="00FD58EA">
        <w:rPr>
          <w:sz w:val="24"/>
          <w:szCs w:val="24"/>
        </w:rPr>
        <w:t>Девочки более ласковы.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FD58EA" w:rsidRPr="00FD58EA">
        <w:rPr>
          <w:sz w:val="24"/>
          <w:szCs w:val="24"/>
        </w:rPr>
        <w:t>Девочки легче подпадают под чужое влияние.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FD58EA" w:rsidRPr="00FD58EA">
        <w:rPr>
          <w:sz w:val="24"/>
          <w:szCs w:val="24"/>
        </w:rPr>
        <w:t>Мальчики более предприимчивы.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FD58EA" w:rsidRPr="00FD58EA">
        <w:rPr>
          <w:sz w:val="24"/>
          <w:szCs w:val="24"/>
        </w:rPr>
        <w:t>Девочки более трусливы.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FD58EA" w:rsidRPr="00FD58EA">
        <w:rPr>
          <w:sz w:val="24"/>
          <w:szCs w:val="24"/>
        </w:rPr>
        <w:t>Девочки чаще страдают от комплекса неполноценности.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FD58EA" w:rsidRPr="00FD58EA">
        <w:rPr>
          <w:sz w:val="24"/>
          <w:szCs w:val="24"/>
        </w:rPr>
        <w:t>Девочки реже соперничают между собой.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D58EA" w:rsidRPr="00FD58EA">
        <w:rPr>
          <w:sz w:val="24"/>
          <w:szCs w:val="24"/>
        </w:rPr>
        <w:t>Мальчикам более важно заявить о себе, продемонстрировать свои способности.</w:t>
      </w:r>
    </w:p>
    <w:p w:rsidR="00FD58EA" w:rsidRPr="00FD58EA" w:rsidRDefault="00F44941" w:rsidP="00FD58EA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FD58EA" w:rsidRPr="00FD58EA">
        <w:rPr>
          <w:sz w:val="24"/>
          <w:szCs w:val="24"/>
        </w:rPr>
        <w:t>У мальчиков больше склонность к творческой работе, в то время как девочки лучше справляются с монотонным трудом.</w:t>
      </w: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>Ответы психологов: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44941">
        <w:rPr>
          <w:sz w:val="24"/>
          <w:szCs w:val="24"/>
        </w:rPr>
        <w:t>В раннем детстве девочки действительно более послушны.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44941">
        <w:rPr>
          <w:sz w:val="24"/>
          <w:szCs w:val="24"/>
        </w:rPr>
        <w:t>Пока не установлено ничего, что давало бы повод утверждать: девочки по своей природе больше склонны заботиться о больных и слабых животных, растениях. Разве что в возрасте 6-9 лет.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44941">
        <w:rPr>
          <w:sz w:val="24"/>
          <w:szCs w:val="24"/>
        </w:rPr>
        <w:t>Это не так. Девочки могут решать сложные задачи (проблемы) не хуже мальчиков.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44941">
        <w:rPr>
          <w:sz w:val="24"/>
          <w:szCs w:val="24"/>
        </w:rPr>
        <w:t xml:space="preserve">До 10-12 лет девочки развиваются быстрее (и поэтому иногда стремятся выделиться, отличиться от своих сверстников). Но позднее  девочки более </w:t>
      </w:r>
      <w:proofErr w:type="spellStart"/>
      <w:r w:rsidRPr="00F44941">
        <w:rPr>
          <w:sz w:val="24"/>
          <w:szCs w:val="24"/>
        </w:rPr>
        <w:t>целеустремленны</w:t>
      </w:r>
      <w:proofErr w:type="spellEnd"/>
      <w:r w:rsidRPr="00F44941">
        <w:rPr>
          <w:sz w:val="24"/>
          <w:szCs w:val="24"/>
        </w:rPr>
        <w:t>, они больше, чем мальчики, думают о будущем.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44941">
        <w:rPr>
          <w:sz w:val="24"/>
          <w:szCs w:val="24"/>
        </w:rPr>
        <w:t>Девочки и мальчики одарены одинаково, все зависит от того, как мы их ориентируем, хотя считается, что в математике мальчики проявляют себя лучше. Но когда мы избавимся от этого предрассудка, то не заметим большой разницы.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44941">
        <w:rPr>
          <w:sz w:val="24"/>
          <w:szCs w:val="24"/>
        </w:rPr>
        <w:t>Напротив, мальчики легче поддаются влиянию среды и поэтому сильнее переживают разлуку с родителями. Мальчики более чувствительны к боли, страданию. Они лишь внешне делают вид, что им не больно, поскольку с самого начала их учат, что мужчина не должен плакать.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44941">
        <w:rPr>
          <w:sz w:val="24"/>
          <w:szCs w:val="24"/>
        </w:rPr>
        <w:t>До 10-13 лет разница незначительная, затем в большинстве случаев девочки в устном и письменном виде высказывают свои мысли более четко, чем мальчики.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44941">
        <w:rPr>
          <w:sz w:val="24"/>
          <w:szCs w:val="24"/>
        </w:rPr>
        <w:t>Исследования показали, что на протяжении всей жизни эта способность у мальчиков и девочек одинакова. Если и есть разница, то только индивидуальная.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Pr="00F44941">
        <w:rPr>
          <w:sz w:val="24"/>
          <w:szCs w:val="24"/>
        </w:rPr>
        <w:t>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правила.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F44941">
        <w:rPr>
          <w:sz w:val="24"/>
          <w:szCs w:val="24"/>
        </w:rPr>
        <w:t>Мальчики становятся агрессивными в самом раннем возрасте, в 2-3 года, когда начинает формироваться их личность.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F44941">
        <w:rPr>
          <w:sz w:val="24"/>
          <w:szCs w:val="24"/>
        </w:rPr>
        <w:t>Не  установлена разница в активности мальчиков и девочек. Лишь в детские годы мальчики проявляют ее более шумно и очевидно (в драках, например). В то же время девочки не столь шумливы, но не менее целенаправленны.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F44941">
        <w:rPr>
          <w:sz w:val="24"/>
          <w:szCs w:val="24"/>
        </w:rPr>
        <w:t>Напротив, девочки предпочитают одну или не более двух подруг, а не большую компанию. Вот почему именно мальчики собираются в более крупные группы. Это положение сохраняется, и когда они вырастают, поэтому-то мальчики более склонны к коллективным играм.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F44941">
        <w:rPr>
          <w:sz w:val="24"/>
          <w:szCs w:val="24"/>
        </w:rPr>
        <w:t>До определенного возраста между мальчиками и девочками в этом нет разницы, и мальчики в определенный период требуют ласкового обращения.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F44941">
        <w:rPr>
          <w:sz w:val="24"/>
          <w:szCs w:val="24"/>
        </w:rPr>
        <w:t>Напротив, мальчики склонны скорее принимать на веру мнение компании. При их воспитании это надо непременно иметь в виду. Девочки обычно придерживаются своего мнения.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F44941">
        <w:rPr>
          <w:sz w:val="24"/>
          <w:szCs w:val="24"/>
        </w:rPr>
        <w:t>В этом качестве до определенного возраста у мальчиков и девочек нет разницы. Позднее более сообразительными и активными становятся девочки. А в период созревания они уступают в этом юношам. Быть может, сознательно.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F44941">
        <w:rPr>
          <w:sz w:val="24"/>
          <w:szCs w:val="24"/>
        </w:rPr>
        <w:t>Девочки на самом деле не так трусливы, как многим кажется. В действительности  они могут быть сильнее и решительнее мальчиков, легче преодолевать страх.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F44941">
        <w:rPr>
          <w:sz w:val="24"/>
          <w:szCs w:val="24"/>
        </w:rPr>
        <w:t>Не  больше мальчиков. Девочки лучше «вооружены» по отношению к сложным житейским ситуациям, умеют быстрее  приспосабливаться. В большинстве случаев они более самостоятельны.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F44941">
        <w:rPr>
          <w:sz w:val="24"/>
          <w:szCs w:val="24"/>
        </w:rPr>
        <w:t>В этом отношении ни у кого нет преимущества. Все зависит от личности. Соперничать и мериться силами друг с другом могут и мальчики и девочки.</w:t>
      </w:r>
    </w:p>
    <w:p w:rsidR="00F44941" w:rsidRPr="00F44941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F44941">
        <w:rPr>
          <w:sz w:val="24"/>
          <w:szCs w:val="24"/>
        </w:rPr>
        <w:t>Нет. Мальчики легче подчиняются сильным личностям и компаниям сверстников, девочки же чаще стоят на своем. Они более самоуверенны.</w:t>
      </w:r>
    </w:p>
    <w:p w:rsidR="00FD58EA" w:rsidRDefault="00F44941" w:rsidP="00F44941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F44941">
        <w:rPr>
          <w:sz w:val="24"/>
          <w:szCs w:val="24"/>
        </w:rPr>
        <w:t>В этом нет разницы между мальчиками и девочками. У кого-то больше творческих способностей, у кого-то меньше, пол   здесь не имеет значения.</w:t>
      </w:r>
    </w:p>
    <w:p w:rsidR="00F84093" w:rsidRDefault="00F84093" w:rsidP="00F44941">
      <w:pPr>
        <w:jc w:val="both"/>
        <w:rPr>
          <w:sz w:val="24"/>
          <w:szCs w:val="24"/>
        </w:rPr>
      </w:pPr>
    </w:p>
    <w:p w:rsidR="00F84093" w:rsidRDefault="00F84093" w:rsidP="00F84093">
      <w:pPr>
        <w:jc w:val="both"/>
        <w:rPr>
          <w:sz w:val="24"/>
          <w:szCs w:val="24"/>
        </w:rPr>
      </w:pPr>
    </w:p>
    <w:p w:rsidR="00F84093" w:rsidRDefault="00F84093" w:rsidP="00F84093">
      <w:pPr>
        <w:jc w:val="both"/>
        <w:rPr>
          <w:sz w:val="24"/>
          <w:szCs w:val="24"/>
        </w:rPr>
      </w:pPr>
    </w:p>
    <w:p w:rsidR="00F84093" w:rsidRPr="00F84093" w:rsidRDefault="00F84093" w:rsidP="00F84093">
      <w:pPr>
        <w:jc w:val="both"/>
        <w:rPr>
          <w:sz w:val="24"/>
          <w:szCs w:val="24"/>
        </w:rPr>
      </w:pPr>
      <w:r w:rsidRPr="00F84093">
        <w:rPr>
          <w:sz w:val="24"/>
          <w:szCs w:val="24"/>
        </w:rPr>
        <w:lastRenderedPageBreak/>
        <w:t>Заключение.</w:t>
      </w:r>
    </w:p>
    <w:p w:rsidR="00F84093" w:rsidRPr="00516BCB" w:rsidRDefault="00F84093" w:rsidP="00F84093">
      <w:pPr>
        <w:jc w:val="both"/>
        <w:rPr>
          <w:sz w:val="24"/>
          <w:szCs w:val="24"/>
        </w:rPr>
      </w:pPr>
      <w:bookmarkStart w:id="0" w:name="_GoBack"/>
      <w:bookmarkEnd w:id="0"/>
      <w:r w:rsidRPr="00F84093">
        <w:rPr>
          <w:sz w:val="24"/>
          <w:szCs w:val="24"/>
        </w:rPr>
        <w:t>Мальчика и девочку ни в коем случае нельзя воспитывать одинаково. Потому, что они по-разному смотрят и видят, слушают и слышат, по-разному говорят и молчат, чувствуют и переживают. Поэтому взрослым, чтобы дети лучше их понимали, необходимо подстраиваться под индивидуальность ребенка, учитывать ее, следовать логике ее развития, то есть понимать способ мышления.</w:t>
      </w:r>
    </w:p>
    <w:p w:rsidR="00192915" w:rsidRPr="00192915" w:rsidRDefault="00192915" w:rsidP="00192915">
      <w:pPr>
        <w:jc w:val="both"/>
        <w:rPr>
          <w:sz w:val="24"/>
          <w:szCs w:val="24"/>
        </w:rPr>
      </w:pP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>Литература.</w:t>
      </w: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 xml:space="preserve">Авт.-сост. </w:t>
      </w:r>
      <w:proofErr w:type="spellStart"/>
      <w:r w:rsidRPr="00F44941">
        <w:rPr>
          <w:b/>
          <w:sz w:val="24"/>
          <w:szCs w:val="24"/>
        </w:rPr>
        <w:t>Л.В.Астапович</w:t>
      </w:r>
      <w:proofErr w:type="spellEnd"/>
      <w:r w:rsidRPr="00F44941">
        <w:rPr>
          <w:b/>
          <w:sz w:val="24"/>
          <w:szCs w:val="24"/>
        </w:rPr>
        <w:t>. Гендерный подход в воспитании личности</w:t>
      </w:r>
      <w:proofErr w:type="gramStart"/>
      <w:r w:rsidRPr="00F44941">
        <w:rPr>
          <w:b/>
          <w:sz w:val="24"/>
          <w:szCs w:val="24"/>
        </w:rPr>
        <w:t xml:space="preserve"> / М</w:t>
      </w:r>
      <w:proofErr w:type="gramEnd"/>
      <w:r w:rsidRPr="00F44941">
        <w:rPr>
          <w:b/>
          <w:sz w:val="24"/>
          <w:szCs w:val="24"/>
        </w:rPr>
        <w:t xml:space="preserve">н.: </w:t>
      </w:r>
      <w:proofErr w:type="spellStart"/>
      <w:r w:rsidRPr="00F44941">
        <w:rPr>
          <w:b/>
          <w:sz w:val="24"/>
          <w:szCs w:val="24"/>
        </w:rPr>
        <w:t>Красико-Принт</w:t>
      </w:r>
      <w:proofErr w:type="spellEnd"/>
      <w:r w:rsidRPr="00F44941">
        <w:rPr>
          <w:b/>
          <w:sz w:val="24"/>
          <w:szCs w:val="24"/>
        </w:rPr>
        <w:t>, 2011. 128 с.</w:t>
      </w: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 xml:space="preserve">Гендерное воспитание дошкольников. Гродно: УО «Гродненский ГОИПК и </w:t>
      </w:r>
      <w:proofErr w:type="gramStart"/>
      <w:r w:rsidRPr="00F44941">
        <w:rPr>
          <w:b/>
          <w:sz w:val="24"/>
          <w:szCs w:val="24"/>
        </w:rPr>
        <w:t>ПР</w:t>
      </w:r>
      <w:proofErr w:type="gramEnd"/>
      <w:r w:rsidRPr="00F44941">
        <w:rPr>
          <w:b/>
          <w:sz w:val="24"/>
          <w:szCs w:val="24"/>
        </w:rPr>
        <w:t xml:space="preserve"> и СО», 2005. С. 3.</w:t>
      </w: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>Дугин А. Г. «Социология пола (Структурная социология)» // «Структурная социология». — М., 2010.</w:t>
      </w: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  <w:proofErr w:type="spellStart"/>
      <w:r w:rsidRPr="00F44941">
        <w:rPr>
          <w:b/>
          <w:sz w:val="24"/>
          <w:szCs w:val="24"/>
        </w:rPr>
        <w:t>Жеребкина</w:t>
      </w:r>
      <w:proofErr w:type="spellEnd"/>
      <w:r w:rsidRPr="00F44941">
        <w:rPr>
          <w:b/>
          <w:sz w:val="24"/>
          <w:szCs w:val="24"/>
        </w:rPr>
        <w:t xml:space="preserve"> И. А. Введение в гендерные исследования </w:t>
      </w:r>
      <w:proofErr w:type="spellStart"/>
      <w:r w:rsidRPr="00F44941">
        <w:rPr>
          <w:b/>
          <w:sz w:val="24"/>
          <w:szCs w:val="24"/>
        </w:rPr>
        <w:t>Жеребкина</w:t>
      </w:r>
      <w:proofErr w:type="spellEnd"/>
      <w:r w:rsidRPr="00F44941">
        <w:rPr>
          <w:b/>
          <w:sz w:val="24"/>
          <w:szCs w:val="24"/>
        </w:rPr>
        <w:t xml:space="preserve"> И. А. (ред.) Введение в гендерные исследования. В двух частях</w:t>
      </w:r>
    </w:p>
    <w:p w:rsidR="00F44941" w:rsidRPr="00F44941" w:rsidRDefault="00F44941" w:rsidP="00F44941">
      <w:pPr>
        <w:jc w:val="both"/>
        <w:rPr>
          <w:b/>
          <w:sz w:val="24"/>
          <w:szCs w:val="24"/>
        </w:rPr>
      </w:pPr>
      <w:r w:rsidRPr="00F44941">
        <w:rPr>
          <w:b/>
          <w:sz w:val="24"/>
          <w:szCs w:val="24"/>
        </w:rPr>
        <w:t>Ильин Е. П. Дифференциальная психология мужчины и женщины. Глава 2. Гендерные стереотипы, или Мужчины и женщины в глазах общества — СПб</w:t>
      </w:r>
      <w:proofErr w:type="gramStart"/>
      <w:r w:rsidRPr="00F44941">
        <w:rPr>
          <w:b/>
          <w:sz w:val="24"/>
          <w:szCs w:val="24"/>
        </w:rPr>
        <w:t xml:space="preserve">.: </w:t>
      </w:r>
      <w:proofErr w:type="gramEnd"/>
      <w:r w:rsidRPr="00F44941">
        <w:rPr>
          <w:b/>
          <w:sz w:val="24"/>
          <w:szCs w:val="24"/>
        </w:rPr>
        <w:t>Питер, 2007, ISBN 5-318-00459-8.</w:t>
      </w:r>
    </w:p>
    <w:p w:rsidR="00416D59" w:rsidRPr="005001D9" w:rsidRDefault="00F44941" w:rsidP="00F449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 И. </w:t>
      </w:r>
      <w:proofErr w:type="spellStart"/>
      <w:r>
        <w:rPr>
          <w:b/>
          <w:sz w:val="24"/>
          <w:szCs w:val="24"/>
        </w:rPr>
        <w:t>С.</w:t>
      </w:r>
      <w:r w:rsidRPr="00F44941">
        <w:rPr>
          <w:b/>
          <w:sz w:val="24"/>
          <w:szCs w:val="24"/>
        </w:rPr>
        <w:t>«Пол</w:t>
      </w:r>
      <w:proofErr w:type="spellEnd"/>
      <w:r w:rsidRPr="00F44941">
        <w:rPr>
          <w:b/>
          <w:sz w:val="24"/>
          <w:szCs w:val="24"/>
        </w:rPr>
        <w:t xml:space="preserve"> и </w:t>
      </w:r>
      <w:proofErr w:type="spellStart"/>
      <w:r w:rsidRPr="00F44941">
        <w:rPr>
          <w:b/>
          <w:sz w:val="24"/>
          <w:szCs w:val="24"/>
        </w:rPr>
        <w:t>гендер</w:t>
      </w:r>
      <w:proofErr w:type="spellEnd"/>
      <w:r w:rsidRPr="00F44941">
        <w:rPr>
          <w:b/>
          <w:sz w:val="24"/>
          <w:szCs w:val="24"/>
        </w:rPr>
        <w:t>. Заметки о терминах»</w:t>
      </w:r>
      <w:r>
        <w:rPr>
          <w:b/>
          <w:sz w:val="24"/>
          <w:szCs w:val="24"/>
        </w:rPr>
        <w:t xml:space="preserve"> </w:t>
      </w:r>
      <w:proofErr w:type="spellStart"/>
      <w:r w:rsidRPr="00F44941">
        <w:rPr>
          <w:b/>
          <w:sz w:val="24"/>
          <w:szCs w:val="24"/>
        </w:rPr>
        <w:t>Штылева</w:t>
      </w:r>
      <w:proofErr w:type="spellEnd"/>
      <w:r w:rsidRPr="00F44941">
        <w:rPr>
          <w:b/>
          <w:sz w:val="24"/>
          <w:szCs w:val="24"/>
        </w:rPr>
        <w:t>, Л.В. Гендерный подход в педагогике и образовании // Фактор пола в образовании: гендерный подход и анализ. М.: ПЕР СЭ, 2008. С. 165-188.</w:t>
      </w:r>
    </w:p>
    <w:sectPr w:rsidR="00416D59" w:rsidRPr="0050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569"/>
    <w:multiLevelType w:val="multilevel"/>
    <w:tmpl w:val="C33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D4EE8"/>
    <w:multiLevelType w:val="multilevel"/>
    <w:tmpl w:val="BD3E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1A41"/>
    <w:multiLevelType w:val="multilevel"/>
    <w:tmpl w:val="C96A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A45EE"/>
    <w:multiLevelType w:val="multilevel"/>
    <w:tmpl w:val="FB2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218EE"/>
    <w:multiLevelType w:val="multilevel"/>
    <w:tmpl w:val="316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366B5"/>
    <w:multiLevelType w:val="multilevel"/>
    <w:tmpl w:val="E89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07F84"/>
    <w:multiLevelType w:val="multilevel"/>
    <w:tmpl w:val="7F0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87A9B"/>
    <w:multiLevelType w:val="multilevel"/>
    <w:tmpl w:val="B4C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A"/>
    <w:rsid w:val="00066299"/>
    <w:rsid w:val="00192915"/>
    <w:rsid w:val="00351F69"/>
    <w:rsid w:val="00416D59"/>
    <w:rsid w:val="004724C6"/>
    <w:rsid w:val="005001D9"/>
    <w:rsid w:val="00516BCB"/>
    <w:rsid w:val="005D02C4"/>
    <w:rsid w:val="00635621"/>
    <w:rsid w:val="006C46DF"/>
    <w:rsid w:val="00C83F5D"/>
    <w:rsid w:val="00CF001A"/>
    <w:rsid w:val="00ED361A"/>
    <w:rsid w:val="00EE29ED"/>
    <w:rsid w:val="00F44941"/>
    <w:rsid w:val="00F84093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2017-01-23T17:30:00Z</dcterms:created>
  <dcterms:modified xsi:type="dcterms:W3CDTF">2017-01-23T18:35:00Z</dcterms:modified>
</cp:coreProperties>
</file>